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4" w:rsidRDefault="00DB33D4" w:rsidP="00DB33D4">
      <w:pPr>
        <w:pStyle w:val="Sangradetextonormal"/>
        <w:ind w:firstLine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FORMULARIO DE ADHESION</w:t>
      </w:r>
    </w:p>
    <w:p w:rsidR="00DB33D4" w:rsidRDefault="00DB33D4" w:rsidP="00DB33D4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ACCESO A SERVICIOS DE JUSTICIA PARA MARTILLEROS JUDICIALES</w:t>
      </w:r>
    </w:p>
    <w:p w:rsidR="00183432" w:rsidRDefault="00183432" w:rsidP="00DB33D4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190"/>
        <w:gridCol w:w="1008"/>
        <w:gridCol w:w="2368"/>
        <w:gridCol w:w="1185"/>
        <w:gridCol w:w="2258"/>
      </w:tblGrid>
      <w:tr w:rsidR="00183432" w:rsidTr="00F3626B">
        <w:trPr>
          <w:trHeight w:val="537"/>
        </w:trPr>
        <w:tc>
          <w:tcPr>
            <w:tcW w:w="90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183432" w:rsidRDefault="00183432" w:rsidP="00F3626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DATOS PERSONALES DEL MARTILLERO</w:t>
            </w:r>
          </w:p>
        </w:tc>
      </w:tr>
      <w:tr w:rsidR="00183432" w:rsidTr="00F3626B">
        <w:trPr>
          <w:trHeight w:val="495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Default="00183432" w:rsidP="00F3626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Apellido: 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</w:tr>
      <w:tr w:rsidR="00183432" w:rsidTr="00F3626B">
        <w:trPr>
          <w:trHeight w:val="450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Default="00183432" w:rsidP="00F3626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</w:tr>
      <w:tr w:rsidR="00183432" w:rsidTr="00F3626B">
        <w:trPr>
          <w:trHeight w:val="450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Default="00183432" w:rsidP="00F3626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Tipo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Default="00183432" w:rsidP="00F3626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Nro.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Default="00183432" w:rsidP="00F3626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Matrícula: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</w:tr>
      <w:tr w:rsidR="00183432" w:rsidTr="005D6D44">
        <w:trPr>
          <w:trHeight w:val="495"/>
        </w:trPr>
        <w:tc>
          <w:tcPr>
            <w:tcW w:w="322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432" w:rsidRPr="005D6D44" w:rsidRDefault="005D6D44" w:rsidP="00F3626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5D6D44">
              <w:rPr>
                <w:b/>
                <w:color w:val="000000"/>
                <w:sz w:val="18"/>
                <w:szCs w:val="18"/>
              </w:rPr>
              <w:t>Número De CUIL/CUIT: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32" w:rsidRDefault="00183432" w:rsidP="00F3626B">
            <w:pPr>
              <w:autoSpaceDE w:val="0"/>
              <w:autoSpaceDN w:val="0"/>
            </w:pPr>
          </w:p>
        </w:tc>
      </w:tr>
      <w:tr w:rsidR="005D6D44" w:rsidTr="005D6D44">
        <w:trPr>
          <w:trHeight w:val="495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D44" w:rsidRDefault="005D6D44" w:rsidP="00F3626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Dirección de Correo Electrónico: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D44" w:rsidRDefault="005D6D44" w:rsidP="00F3626B">
            <w:pPr>
              <w:autoSpaceDE w:val="0"/>
              <w:autoSpaceDN w:val="0"/>
            </w:pPr>
          </w:p>
        </w:tc>
      </w:tr>
    </w:tbl>
    <w:p w:rsidR="00930F2A" w:rsidRDefault="00930F2A" w:rsidP="00DB33D4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DB33D4" w:rsidRDefault="00DB33D4" w:rsidP="00DB33D4">
      <w:pPr>
        <w:jc w:val="both"/>
        <w:rPr>
          <w:lang w:val="es-ES_tradnl"/>
        </w:rPr>
      </w:pPr>
      <w:r>
        <w:rPr>
          <w:lang w:val="es-ES_tradnl"/>
        </w:rPr>
        <w:t xml:space="preserve">El que suscribe, declara que los datos consignados en este formulario son correctos y completos y que adhiere al </w:t>
      </w:r>
      <w:r>
        <w:rPr>
          <w:b/>
          <w:bCs/>
        </w:rPr>
        <w:t>CONVENIO DE ADHESION COLABORATIVA DEL COLEGIO PROFESIONAL DE MARTILLEROS Y CORREDORES PÚBLICOS DE LA PCIA. DE CÓRDOBA AL PROGRAMA DE “ACCESO A SERVICIOS DE JUSTICIA - EXTRANET”</w:t>
      </w:r>
      <w:r>
        <w:t>, expresando</w:t>
      </w:r>
      <w:r>
        <w:rPr>
          <w:lang w:val="es-ES_tradnl"/>
        </w:rPr>
        <w:t xml:space="preserve"> conocer el contenido de dicho convenio.</w:t>
      </w:r>
    </w:p>
    <w:p w:rsidR="00930F2A" w:rsidRDefault="00930F2A" w:rsidP="00DB33D4">
      <w:pPr>
        <w:jc w:val="both"/>
        <w:rPr>
          <w:lang w:val="es-ES_tradnl"/>
        </w:rPr>
      </w:pPr>
    </w:p>
    <w:tbl>
      <w:tblPr>
        <w:tblW w:w="8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</w:tblGrid>
      <w:tr w:rsidR="00930F2A" w:rsidTr="00930F2A">
        <w:tc>
          <w:tcPr>
            <w:tcW w:w="8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2A" w:rsidRDefault="00930F2A" w:rsidP="00295817">
            <w:pPr>
              <w:spacing w:before="100" w:beforeAutospacing="1" w:after="100" w:afterAutospacing="1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Términos y Condiciones:</w:t>
            </w:r>
          </w:p>
        </w:tc>
      </w:tr>
      <w:tr w:rsidR="00930F2A" w:rsidTr="00930F2A">
        <w:tc>
          <w:tcPr>
            <w:tcW w:w="8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2A" w:rsidRDefault="00930F2A" w:rsidP="0029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correo electrónico consignado, se tendrá por suficientemente válido hasta tanto no sea remplazado por otro nuevo, mediante igual trámite personal.</w:t>
            </w:r>
          </w:p>
          <w:p w:rsidR="00930F2A" w:rsidRDefault="00930F2A" w:rsidP="0029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utilización de usuario y clave de identificación personal por el martillero, importa el registro personal de su intervención en una determinada operación informática que puede o no, conllevar connotación procesal; motivo por el cual, es responsabilidad excluyente del mismo el cuidado que para con ella tenga, y/o la reserva que de la misma  efectivamente haga.</w:t>
            </w:r>
          </w:p>
          <w:p w:rsidR="00930F2A" w:rsidRDefault="00930F2A" w:rsidP="00295817">
            <w:pPr>
              <w:jc w:val="both"/>
            </w:pPr>
            <w:r>
              <w:rPr>
                <w:sz w:val="22"/>
                <w:szCs w:val="22"/>
              </w:rPr>
              <w:t>Suscripto el presente ‘Convenio de Adhesión Colaborativa’, el Tribunal Superior de Justicia dictará los instrumentos normativos que adecuen la mencionada práctica informática que se vaya produciendo al canon procesal respectivo; de tal forma de dejar validados los actos correspondientes que bajo la utilización de usuario y clave personal sean realizados por los martilleros judiciales.</w:t>
            </w:r>
          </w:p>
        </w:tc>
      </w:tr>
    </w:tbl>
    <w:p w:rsidR="00DB33D4" w:rsidRDefault="00DB33D4" w:rsidP="00DB33D4">
      <w:pPr>
        <w:autoSpaceDE w:val="0"/>
        <w:autoSpaceDN w:val="0"/>
        <w:spacing w:after="95"/>
        <w:jc w:val="both"/>
        <w:rPr>
          <w:lang w:val="es-ES_tradn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5550"/>
      </w:tblGrid>
      <w:tr w:rsidR="00DB33D4" w:rsidTr="00DB33D4">
        <w:trPr>
          <w:trHeight w:val="450"/>
        </w:trPr>
        <w:tc>
          <w:tcPr>
            <w:tcW w:w="9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3D4" w:rsidRDefault="00DB33D4">
            <w:pPr>
              <w:autoSpaceDE w:val="0"/>
              <w:autoSpaceDN w:val="0"/>
              <w:rPr>
                <w:b/>
                <w:bCs/>
                <w:sz w:val="19"/>
                <w:szCs w:val="19"/>
                <w:lang w:val="es-ES_tradnl"/>
              </w:rPr>
            </w:pPr>
            <w:r>
              <w:rPr>
                <w:b/>
                <w:bCs/>
                <w:sz w:val="19"/>
                <w:szCs w:val="19"/>
                <w:lang w:val="es-ES_tradnl"/>
              </w:rPr>
              <w:t>Certifico la autenticidad de los datos personales denunciados por el adherente</w:t>
            </w:r>
          </w:p>
        </w:tc>
      </w:tr>
      <w:tr w:rsidR="00DB33D4" w:rsidTr="00DB33D4">
        <w:trPr>
          <w:trHeight w:val="956"/>
        </w:trPr>
        <w:tc>
          <w:tcPr>
            <w:tcW w:w="3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D4" w:rsidRDefault="00DB33D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D4" w:rsidRDefault="00DB33D4">
            <w:pPr>
              <w:autoSpaceDE w:val="0"/>
              <w:autoSpaceDN w:val="0"/>
            </w:pPr>
          </w:p>
        </w:tc>
      </w:tr>
      <w:tr w:rsidR="00DB33D4" w:rsidTr="00DB33D4">
        <w:trPr>
          <w:trHeight w:val="495"/>
        </w:trPr>
        <w:tc>
          <w:tcPr>
            <w:tcW w:w="3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3D4" w:rsidRDefault="00DB33D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s-ES_tradnl"/>
              </w:rPr>
              <w:t>FIRMA Y SELLO DEL SECRETARIO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3D4" w:rsidRDefault="00DB33D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s-ES_tradnl"/>
              </w:rPr>
              <w:t>FIRMA Y SELLO DEL INTERESADO</w:t>
            </w:r>
          </w:p>
        </w:tc>
      </w:tr>
      <w:tr w:rsidR="00DB33D4" w:rsidTr="00DB33D4">
        <w:trPr>
          <w:trHeight w:val="495"/>
        </w:trPr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3D4" w:rsidRDefault="00DB33D4">
            <w:pPr>
              <w:autoSpaceDE w:val="0"/>
              <w:autoSpaceDN w:val="0"/>
              <w:rPr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s-ES_tradnl"/>
              </w:rPr>
              <w:t>Lugar y Fecha:</w:t>
            </w:r>
          </w:p>
        </w:tc>
      </w:tr>
    </w:tbl>
    <w:p w:rsidR="00EA7747" w:rsidRDefault="00EA7747">
      <w:pPr>
        <w:spacing w:line="480" w:lineRule="auto"/>
        <w:jc w:val="both"/>
        <w:rPr>
          <w:sz w:val="26"/>
        </w:rPr>
      </w:pPr>
      <w:bookmarkStart w:id="0" w:name="_GoBack"/>
      <w:bookmarkEnd w:id="0"/>
    </w:p>
    <w:sectPr w:rsidR="00EA7747">
      <w:pgSz w:w="11907" w:h="16840" w:code="9"/>
      <w:pgMar w:top="2551" w:right="1134" w:bottom="85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E"/>
    <w:rsid w:val="00183432"/>
    <w:rsid w:val="00251172"/>
    <w:rsid w:val="003C4C3E"/>
    <w:rsid w:val="004C435E"/>
    <w:rsid w:val="005D6D44"/>
    <w:rsid w:val="00930F2A"/>
    <w:rsid w:val="00B77916"/>
    <w:rsid w:val="00C3664E"/>
    <w:rsid w:val="00C77C47"/>
    <w:rsid w:val="00DB33D4"/>
    <w:rsid w:val="00DB7F66"/>
    <w:rsid w:val="00E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6655D"/>
  <w15:docId w15:val="{5D3A094D-6223-47A6-8DE2-C9B61C0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D4"/>
    <w:rPr>
      <w:rFonts w:eastAsiaTheme="minorHAnsi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B33D4"/>
    <w:pPr>
      <w:keepNext/>
      <w:spacing w:line="480" w:lineRule="auto"/>
      <w:jc w:val="both"/>
      <w:outlineLvl w:val="0"/>
    </w:pPr>
    <w:rPr>
      <w:b/>
      <w:bCs/>
      <w:kern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3D4"/>
    <w:rPr>
      <w:rFonts w:eastAsiaTheme="minorHAnsi"/>
      <w:b/>
      <w:bCs/>
      <w:kern w:val="36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DB33D4"/>
    <w:rPr>
      <w:color w:val="0000FF"/>
      <w:u w:val="single"/>
    </w:rPr>
  </w:style>
  <w:style w:type="paragraph" w:styleId="Lista2">
    <w:name w:val="List 2"/>
    <w:basedOn w:val="Normal"/>
    <w:uiPriority w:val="99"/>
    <w:semiHidden/>
    <w:unhideWhenUsed/>
    <w:rsid w:val="00DB33D4"/>
    <w:pPr>
      <w:ind w:left="566" w:hanging="283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33D4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33D4"/>
    <w:rPr>
      <w:rFonts w:eastAsiaTheme="minorHAnsi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33D4"/>
    <w:pPr>
      <w:ind w:right="27" w:hanging="576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33D4"/>
    <w:rPr>
      <w:rFonts w:eastAsiaTheme="minorHAnsi"/>
      <w:sz w:val="24"/>
      <w:szCs w:val="24"/>
    </w:rPr>
  </w:style>
  <w:style w:type="paragraph" w:styleId="Continuarlista2">
    <w:name w:val="List Continue 2"/>
    <w:basedOn w:val="Normal"/>
    <w:uiPriority w:val="99"/>
    <w:semiHidden/>
    <w:unhideWhenUsed/>
    <w:rsid w:val="00DB33D4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 SERNA, Diego</cp:lastModifiedBy>
  <cp:revision>2</cp:revision>
  <dcterms:created xsi:type="dcterms:W3CDTF">2017-02-14T11:12:00Z</dcterms:created>
  <dcterms:modified xsi:type="dcterms:W3CDTF">2017-02-14T11:12:00Z</dcterms:modified>
</cp:coreProperties>
</file>